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94" w:rsidRDefault="00004694" w:rsidP="00251960">
      <w:r>
        <w:t>VÝZVA K PODÁNÍ NABÍDKY</w:t>
      </w:r>
    </w:p>
    <w:p w:rsidR="00004694" w:rsidRDefault="00004694" w:rsidP="00251960">
      <w:r>
        <w:t>ZADAVATEL:</w:t>
      </w:r>
    </w:p>
    <w:p w:rsidR="00004694" w:rsidRDefault="00004694" w:rsidP="00251960">
      <w:r>
        <w:t>KRÁLOVOPOLSKÁ, a.s.</w:t>
      </w:r>
    </w:p>
    <w:p w:rsidR="00004694" w:rsidRDefault="00004694" w:rsidP="00251960">
      <w:r>
        <w:t>NÁZEV ZAKÁZKY</w:t>
      </w:r>
    </w:p>
    <w:p w:rsidR="00004694" w:rsidRDefault="00004694" w:rsidP="00251960">
      <w:r>
        <w:t>ZAJIŠTĚNÍ DODÁVKY ELEKTŘINY NA ROK 2020 SPOLEČNOSTI KRÁLOVOPOLSKÁ, a.s.</w:t>
      </w:r>
    </w:p>
    <w:p w:rsidR="00004694" w:rsidRDefault="00004694" w:rsidP="00251960">
      <w:r>
        <w:t>Vymezení předmětu zakázky</w:t>
      </w:r>
    </w:p>
    <w:p w:rsidR="00004694" w:rsidRDefault="00004694" w:rsidP="00251960">
      <w:r>
        <w:t>Zakázka na zajištění dodávky elektřiny je zadávána mimo režim zákona č. 134/2016 Sb. o veřejných zakázkách, ve znění pozdějších předpisů.</w:t>
      </w:r>
    </w:p>
    <w:p w:rsidR="00004694" w:rsidRDefault="00004694" w:rsidP="00251960">
      <w:r>
        <w:t>Představení společnosti</w:t>
      </w:r>
    </w:p>
    <w:p w:rsidR="00004694" w:rsidRPr="00185C1C" w:rsidRDefault="00004694" w:rsidP="0038229C">
      <w:pPr>
        <w:jc w:val="both"/>
      </w:pPr>
      <w:r w:rsidRPr="00185C1C">
        <w:t xml:space="preserve">Společnost KRÁLOVOPOLSKÁ, a.s. výrobcem těžkých ocelových konstrukcí, jeřábů a zařízení pro chemický průmysl. Výrobky a </w:t>
      </w:r>
      <w:proofErr w:type="gramStart"/>
      <w:r w:rsidRPr="00185C1C">
        <w:t>zařízení  jsou</w:t>
      </w:r>
      <w:proofErr w:type="gramEnd"/>
      <w:r w:rsidRPr="00185C1C">
        <w:t xml:space="preserve"> dodávány z větší míry zákazníkům po celém světě. Společnost je držitelem mnoha certifikátů a oprávnění.</w:t>
      </w:r>
    </w:p>
    <w:p w:rsidR="00004694" w:rsidRPr="00185C1C" w:rsidRDefault="00004694" w:rsidP="0038229C">
      <w:pPr>
        <w:jc w:val="both"/>
      </w:pPr>
      <w:r w:rsidRPr="00185C1C">
        <w:t>Součástí společnosti je odbor Energetika zajišťující dodávky energií na vymezeném území bývalého státního podniku pro vlastní výrobní program i externí odběratele.</w:t>
      </w:r>
    </w:p>
    <w:p w:rsidR="00004694" w:rsidRDefault="00004694" w:rsidP="00251960">
      <w:r>
        <w:t xml:space="preserve">Zajištění dodávky elektřiny na rok 2020 v plánovaném celkovém ročním množství 15 000 </w:t>
      </w:r>
      <w:proofErr w:type="spellStart"/>
      <w:r>
        <w:t>MWh</w:t>
      </w:r>
      <w:proofErr w:type="spellEnd"/>
      <w:r>
        <w:t xml:space="preserve"> (z toho 6 700 </w:t>
      </w:r>
      <w:proofErr w:type="spellStart"/>
      <w:r>
        <w:t>MWh</w:t>
      </w:r>
      <w:proofErr w:type="spellEnd"/>
      <w:r>
        <w:t xml:space="preserve"> výrobní závod a 8 300 </w:t>
      </w:r>
      <w:proofErr w:type="spellStart"/>
      <w:r>
        <w:t>MWh</w:t>
      </w:r>
      <w:proofErr w:type="spellEnd"/>
      <w:r>
        <w:t xml:space="preserve"> obchod s elektřinou). Toto množství bude ještě upřesněno před uzavřením smlouvy.</w:t>
      </w:r>
    </w:p>
    <w:p w:rsidR="00004694" w:rsidRDefault="00004694" w:rsidP="00251960">
      <w:r>
        <w:t>Fyzická dodávka silové elektřiny, zajištění jejího přenosu, distribuce a systémových služeb (zajištění sdružených služeb dodávky elektřiny) do stávajících a nových OM v České republice.</w:t>
      </w:r>
    </w:p>
    <w:p w:rsidR="00004694" w:rsidRDefault="00004694" w:rsidP="00251960">
      <w:r>
        <w:t>Převzetí závazku dodavatelem odebrat elektřinu z elektrizační soustavy, včetně přenesení odpovědnosti za odchylku na dodavatele podle zákona č.458/2000 Sb., o podmínkách podnikání a o výkonu státní správy v energetických odvětvích (energetický zákon), ve znění pozdějších předpisů.</w:t>
      </w:r>
    </w:p>
    <w:p w:rsidR="00004694" w:rsidRDefault="00004694" w:rsidP="00251960">
      <w:r>
        <w:t>Popis předmětu výzvy</w:t>
      </w:r>
    </w:p>
    <w:p w:rsidR="00004694" w:rsidRDefault="00004694" w:rsidP="00251960">
      <w:r>
        <w:t xml:space="preserve">Roční hodinová spotřeba (odběr ze sítě) za rok 2018 </w:t>
      </w:r>
      <w:r w:rsidRPr="00CA5677">
        <w:t xml:space="preserve">je v Příloze </w:t>
      </w:r>
      <w:proofErr w:type="gramStart"/>
      <w:r w:rsidRPr="00CA5677">
        <w:t>č.1 této</w:t>
      </w:r>
      <w:proofErr w:type="gramEnd"/>
      <w:r w:rsidRPr="00CA5677">
        <w:t xml:space="preserve"> Výzvy. Rezervovaná kapacita je ve výši </w:t>
      </w:r>
      <w:r w:rsidR="004F0DC9" w:rsidRPr="00CA5677">
        <w:t>6 4</w:t>
      </w:r>
      <w:r w:rsidRPr="00CA5677">
        <w:t>00 kW a rezervovaný příkon 8 000 kW.</w:t>
      </w:r>
    </w:p>
    <w:p w:rsidR="00004694" w:rsidRDefault="00004694" w:rsidP="00251960">
      <w:r>
        <w:t>Současně Zadavatel aktivně obchoduje s elektrickou energií v režimu přenesení odpovědností za odchylku na Dodavatele. Zadavatel je registrovaným účastníkem trhu a vyvíjí činnost v prodeji elektřiny. Je zaměřený na segment průmyslu a na segment domácností Současně nevylučuje dodávku (a fyzicky dodává) odběratelům kategorie C (na nízkém napětí) i na straně VN</w:t>
      </w:r>
      <w:r w:rsidRPr="00CA5677">
        <w:t>. Aktuální odběry na straně VN jsou součástí přílohy této výzvy (v</w:t>
      </w:r>
      <w:r w:rsidR="00185C1C" w:rsidRPr="00CA5677">
        <w:t xml:space="preserve"> hodinových odběrech za rok 2018</w:t>
      </w:r>
      <w:r w:rsidRPr="00CA5677">
        <w:t xml:space="preserve">) v Příloze </w:t>
      </w:r>
      <w:proofErr w:type="gramStart"/>
      <w:r w:rsidRPr="00CA5677">
        <w:t>č.2.</w:t>
      </w:r>
      <w:proofErr w:type="gramEnd"/>
    </w:p>
    <w:p w:rsidR="00004694" w:rsidRDefault="00004694" w:rsidP="00251960">
      <w:r>
        <w:t>Primárním dodavatelem elektřiny do koncového odběrného místa je přímo Zadavatel a Dodavatel pouze přebírá odpovědnost za odchylku spolu se závazkem odebrat elektřinu z elektrizační soustavy ČR ve smyslu obecně platných právních předpisů účinných na území České republiky a obchodních podmínek OTE, a.s.</w:t>
      </w:r>
    </w:p>
    <w:p w:rsidR="00004694" w:rsidRDefault="00004694" w:rsidP="00251960">
      <w:r>
        <w:lastRenderedPageBreak/>
        <w:t>Požadavky na způsob zpracování nabídkové ceny</w:t>
      </w:r>
    </w:p>
    <w:p w:rsidR="00004694" w:rsidRDefault="00004694" w:rsidP="00251960">
      <w:r>
        <w:t>Zadavatel předpokládá pořízení elektřiny na rok 2020 v režimu postupného nákupu podle předem stanovených pravidel, které budou součástí smluvních podmínek.</w:t>
      </w:r>
    </w:p>
    <w:p w:rsidR="00004694" w:rsidRDefault="00004694" w:rsidP="00251960">
      <w:r>
        <w:t>Referenčním zdrojem pro provádění transakcí bude burza PXE s podmínkami, které vyplývají z jejího obchodního systému.</w:t>
      </w:r>
    </w:p>
    <w:p w:rsidR="00004694" w:rsidRDefault="00004694" w:rsidP="00251960">
      <w:r>
        <w:t>Jednotlivé nákupy (tranše) budou prováděny pro období rok (YEAR - Y), čtvrtletí (QUARTER – Q), měsíc (MONTH – M) na základě požadavku zadavatele.</w:t>
      </w:r>
    </w:p>
    <w:p w:rsidR="00004694" w:rsidRDefault="00004694" w:rsidP="00251960">
      <w:r>
        <w:t xml:space="preserve">Zadavatel si vyhrazuje, že všechny obchodní transakce budou prostřednictvím měny CZK </w:t>
      </w:r>
      <w:proofErr w:type="spellStart"/>
      <w:r>
        <w:t>neboEUR</w:t>
      </w:r>
      <w:proofErr w:type="spellEnd"/>
      <w:r>
        <w:t xml:space="preserve"> .</w:t>
      </w:r>
    </w:p>
    <w:p w:rsidR="00004694" w:rsidRDefault="00004694" w:rsidP="00251960">
      <w:r>
        <w:t>Cena za dodávku celkového množství elektřiny v každém měsíci bude vypočtena jako vážený průměr jednotlivých cen jednotlivých tranší.</w:t>
      </w:r>
    </w:p>
    <w:p w:rsidR="00004694" w:rsidRDefault="00004694" w:rsidP="00251960">
      <w:r>
        <w:t>Zadavatel požaduje zpracovat nabídku s</w:t>
      </w:r>
      <w:r w:rsidR="00987BB2">
        <w:t> </w:t>
      </w:r>
      <w:r>
        <w:t>oceněním</w:t>
      </w:r>
      <w:r w:rsidR="00987BB2">
        <w:t xml:space="preserve"> </w:t>
      </w:r>
      <w:proofErr w:type="spellStart"/>
      <w:r w:rsidR="00987BB2">
        <w:t>přičítacího</w:t>
      </w:r>
      <w:proofErr w:type="spellEnd"/>
      <w:r w:rsidR="00987BB2">
        <w:t xml:space="preserve">, </w:t>
      </w:r>
      <w:proofErr w:type="gramStart"/>
      <w:r w:rsidR="00987BB2">
        <w:t xml:space="preserve">případně </w:t>
      </w:r>
      <w:r>
        <w:t xml:space="preserve"> násobného</w:t>
      </w:r>
      <w:proofErr w:type="gramEnd"/>
      <w:r>
        <w:t xml:space="preserve"> koeficientu </w:t>
      </w:r>
      <w:proofErr w:type="spellStart"/>
      <w:r>
        <w:t>Ky</w:t>
      </w:r>
      <w:proofErr w:type="spellEnd"/>
      <w:r>
        <w:t>,q,m pro jednotlivé produkty nabízené PXE – Prodej-nejlepší cena (s finančním vypořádáním)</w:t>
      </w:r>
      <w:r w:rsidR="00987BB2">
        <w:t>.</w:t>
      </w:r>
    </w:p>
    <w:p w:rsidR="00004694" w:rsidRDefault="00987BB2" w:rsidP="00251960">
      <w:r>
        <w:t>P</w:t>
      </w:r>
      <w:r w:rsidR="00004694">
        <w:t>ožadujeme minimální krok v jedné nákupní tranši 5 % z předpokládaného měsíčního objemu.</w:t>
      </w:r>
    </w:p>
    <w:p w:rsidR="00004694" w:rsidRDefault="00004694" w:rsidP="00251960">
      <w:r>
        <w:t xml:space="preserve">Zadavatel požaduje měsíční objemovou toleranci v minimální </w:t>
      </w:r>
      <w:r w:rsidRPr="00CA5677">
        <w:t xml:space="preserve">výši </w:t>
      </w:r>
      <w:r w:rsidR="00CA5677" w:rsidRPr="00CA5677">
        <w:t>100</w:t>
      </w:r>
      <w:r w:rsidRPr="00CA5677">
        <w:t xml:space="preserve"> %. Dodavatel může nabídnout i vyšší toleranci.</w:t>
      </w:r>
    </w:p>
    <w:p w:rsidR="00004694" w:rsidRDefault="00004694" w:rsidP="00251960">
      <w:r>
        <w:t>V případě nedodržení objemových tolerancí Dodavatel navrhne transparentní způsob odkupu množství elektřiny mimo dohodnutou toleranci.</w:t>
      </w:r>
    </w:p>
    <w:p w:rsidR="00004694" w:rsidRDefault="00004694" w:rsidP="00251960">
      <w:r>
        <w:t>Pro každé nové odběrné místo budou zachovány podmínky jako pro stávající odběrná místa daná uzavřenou smlouvou</w:t>
      </w:r>
    </w:p>
    <w:p w:rsidR="00004694" w:rsidRDefault="00004694" w:rsidP="00251960">
      <w:r>
        <w:t xml:space="preserve">Zadavatel současně požaduje při zpracování nabídky zohlednit potenciální výkon výrobních zdrojů. Součástí přílohy je přehled hodinové výroby </w:t>
      </w:r>
      <w:r w:rsidRPr="00CA5677">
        <w:t xml:space="preserve">za </w:t>
      </w:r>
      <w:r w:rsidR="00CA5677" w:rsidRPr="00CA5677">
        <w:t>rok 2018</w:t>
      </w:r>
      <w:r w:rsidRPr="00CA5677">
        <w:t xml:space="preserve"> každého zdroje v Příloze </w:t>
      </w:r>
      <w:proofErr w:type="gramStart"/>
      <w:r w:rsidRPr="00CA5677">
        <w:t>č.3.</w:t>
      </w:r>
      <w:proofErr w:type="gramEnd"/>
    </w:p>
    <w:p w:rsidR="00004694" w:rsidRDefault="00004694" w:rsidP="00251960">
      <w:r>
        <w:t>Zadavatel upřednostňuje 24hod provozní dispečink Dodavatele. Zadavatel požaduje zaslat návrh Smlouvy na dodávku elektřiny.</w:t>
      </w:r>
    </w:p>
    <w:p w:rsidR="00004694" w:rsidRDefault="00004694" w:rsidP="00251960">
      <w:r>
        <w:t>Určující kritéria pro vyhodnocení nabídky</w:t>
      </w:r>
    </w:p>
    <w:p w:rsidR="00004694" w:rsidRDefault="00004694" w:rsidP="00251960">
      <w:r>
        <w:t>Nejnižší hodnota nabídnutého koeficientu pro jednotlivé druhy nákupů.</w:t>
      </w:r>
    </w:p>
    <w:p w:rsidR="00004694" w:rsidRDefault="00004694" w:rsidP="00251960">
      <w:r>
        <w:t>Optimální návrh odkupu přebytečného množství elektřiny nad stanovenou smluvní objemovou toleranci</w:t>
      </w:r>
    </w:p>
    <w:p w:rsidR="00004694" w:rsidRDefault="00004694" w:rsidP="00251960">
      <w:r>
        <w:t>Platební kalendář záloh bude upřednostněn s platbou 100 % pro měření typu c; pro měření typu A, B a CM budou zálohy 0 %.</w:t>
      </w:r>
    </w:p>
    <w:p w:rsidR="00004694" w:rsidRDefault="00004694" w:rsidP="00251960">
      <w:r>
        <w:t>Splatnost daňového dokladu 30 dní po vystavení daňového dokladu.</w:t>
      </w:r>
    </w:p>
    <w:p w:rsidR="00004694" w:rsidRDefault="00004694" w:rsidP="00251960">
      <w:r>
        <w:t>Dodavatel může nabídnout systém, který vylepší obsah zadání výzvy s cílem dosažení optimálních podmínek pro obě smluvní strany.</w:t>
      </w:r>
    </w:p>
    <w:p w:rsidR="00004694" w:rsidRDefault="00004694" w:rsidP="00251960">
      <w:r>
        <w:lastRenderedPageBreak/>
        <w:t xml:space="preserve">Zadavatel bude informovat o výsledku Výzvy bez zbytečného odkladu. Zadavatel bude vyhodnocovat výzvu a nabídky komplexně, a to s přihlédnutím </w:t>
      </w:r>
      <w:proofErr w:type="gramStart"/>
      <w:r>
        <w:t>na</w:t>
      </w:r>
      <w:proofErr w:type="gramEnd"/>
      <w:r>
        <w:t>:</w:t>
      </w:r>
    </w:p>
    <w:p w:rsidR="00004694" w:rsidRDefault="00004694" w:rsidP="00251960">
      <w:r>
        <w:t>- Nabízené koeficienty</w:t>
      </w:r>
    </w:p>
    <w:p w:rsidR="00004694" w:rsidRDefault="00004694" w:rsidP="00251960">
      <w:r>
        <w:t>- Složitost smlouvy</w:t>
      </w:r>
    </w:p>
    <w:p w:rsidR="00004694" w:rsidRDefault="00004694" w:rsidP="00251960">
      <w:r>
        <w:t>- Reakční doba komunikace při výzvě</w:t>
      </w:r>
    </w:p>
    <w:p w:rsidR="00004694" w:rsidRDefault="00004694" w:rsidP="00251960">
      <w:r>
        <w:t>- Informační služba o dění na trhu s energií</w:t>
      </w:r>
    </w:p>
    <w:p w:rsidR="00004694" w:rsidRDefault="00004694" w:rsidP="00251960">
      <w:r>
        <w:t>- Cena REMIT</w:t>
      </w:r>
    </w:p>
    <w:p w:rsidR="00004694" w:rsidRDefault="00004694" w:rsidP="00251960">
      <w:r>
        <w:t>- Počet tranší</w:t>
      </w:r>
    </w:p>
    <w:p w:rsidR="00004694" w:rsidRDefault="00004694" w:rsidP="00251960">
      <w:r>
        <w:t>Právo zadavatele</w:t>
      </w:r>
    </w:p>
    <w:p w:rsidR="00004694" w:rsidRDefault="00004694" w:rsidP="00251960">
      <w:r>
        <w:t>- Neposkytovat uchazeči náhradu nákladů spojených s podáním nabídky či jednáním o návrhu smlouvy</w:t>
      </w:r>
    </w:p>
    <w:p w:rsidR="00004694" w:rsidRDefault="00004694" w:rsidP="00251960">
      <w:r>
        <w:t>- Jednat o nabídkových podmínkách ve více kolech</w:t>
      </w:r>
    </w:p>
    <w:p w:rsidR="00004694" w:rsidRDefault="00004694" w:rsidP="00251960">
      <w:r>
        <w:t>- Posuzovat a hodnotit nabídky neveřejně</w:t>
      </w:r>
    </w:p>
    <w:p w:rsidR="00004694" w:rsidRDefault="00004694" w:rsidP="00251960">
      <w:r>
        <w:t>- Oznámení o výsledku o výběrovém řízení bude oznámeno pouze vybranému dodavateli</w:t>
      </w:r>
    </w:p>
    <w:p w:rsidR="00004694" w:rsidRDefault="00004694" w:rsidP="00251960">
      <w:r>
        <w:t>Součástí výzvy k podání nabídky</w:t>
      </w:r>
    </w:p>
    <w:p w:rsidR="00004694" w:rsidRDefault="00004694" w:rsidP="00251960">
      <w:r>
        <w:t>- Výzva k podání nabídky</w:t>
      </w:r>
    </w:p>
    <w:p w:rsidR="00004694" w:rsidRDefault="00004694" w:rsidP="00251960">
      <w:r>
        <w:t xml:space="preserve">- Příloha </w:t>
      </w:r>
      <w:proofErr w:type="gramStart"/>
      <w:r>
        <w:t>č.1 – Průběh</w:t>
      </w:r>
      <w:proofErr w:type="gramEnd"/>
      <w:r>
        <w:t xml:space="preserve"> o</w:t>
      </w:r>
      <w:r w:rsidR="00C34E26">
        <w:t>dběru elektřiny.</w:t>
      </w:r>
    </w:p>
    <w:p w:rsidR="00004694" w:rsidRDefault="00C34E26" w:rsidP="00251960">
      <w:r>
        <w:t xml:space="preserve">- Příloha </w:t>
      </w:r>
      <w:proofErr w:type="gramStart"/>
      <w:r>
        <w:t>č.2</w:t>
      </w:r>
      <w:r w:rsidR="00004694">
        <w:t xml:space="preserve"> – Výroba</w:t>
      </w:r>
      <w:proofErr w:type="gramEnd"/>
      <w:r w:rsidR="00004694">
        <w:t xml:space="preserve"> elektřiny ve vlastních výrobních zdrojích </w:t>
      </w:r>
      <w:r w:rsidR="00004694" w:rsidRPr="00CA5677">
        <w:t>za rok 2018</w:t>
      </w:r>
    </w:p>
    <w:p w:rsidR="00004694" w:rsidRDefault="00004694" w:rsidP="00251960">
      <w:r>
        <w:t>Termín na podání nabídek</w:t>
      </w:r>
    </w:p>
    <w:p w:rsidR="00004694" w:rsidRDefault="00004694" w:rsidP="00251960">
      <w:r>
        <w:t>Celk</w:t>
      </w:r>
      <w:r w:rsidR="00987BB2">
        <w:t>ové nabídky prosím zašlete do 14</w:t>
      </w:r>
      <w:r>
        <w:t>. 8. 2019 do 15:00.</w:t>
      </w:r>
    </w:p>
    <w:p w:rsidR="00004694" w:rsidRDefault="00004694" w:rsidP="00251960">
      <w:r>
        <w:t>Kontaktní osoba</w:t>
      </w:r>
    </w:p>
    <w:p w:rsidR="00CA5677" w:rsidRDefault="00CA5677" w:rsidP="00251960">
      <w:r>
        <w:t>Ing. Jaroslav Žáček</w:t>
      </w:r>
    </w:p>
    <w:p w:rsidR="00CA5677" w:rsidRDefault="00CA5677" w:rsidP="00251960">
      <w:r>
        <w:t>602 724 210</w:t>
      </w:r>
    </w:p>
    <w:p w:rsidR="00CA5677" w:rsidRPr="00CA5677" w:rsidRDefault="00CA5677" w:rsidP="00251960">
      <w:pPr>
        <w:rPr>
          <w:rFonts w:ascii="Arial" w:hAnsi="Arial" w:cs="Arial"/>
        </w:rPr>
      </w:pPr>
      <w:r>
        <w:t>zacekj</w:t>
      </w:r>
      <w:r>
        <w:rPr>
          <w:rFonts w:ascii="Arial" w:hAnsi="Arial" w:cs="Arial"/>
        </w:rPr>
        <w:t>@kralovopolska.cz</w:t>
      </w:r>
    </w:p>
    <w:sectPr w:rsidR="00CA5677" w:rsidRPr="00CA5677" w:rsidSect="00F4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960"/>
    <w:rsid w:val="00004694"/>
    <w:rsid w:val="00125B1B"/>
    <w:rsid w:val="00185C1C"/>
    <w:rsid w:val="001F1384"/>
    <w:rsid w:val="00210335"/>
    <w:rsid w:val="00251960"/>
    <w:rsid w:val="0031540F"/>
    <w:rsid w:val="0038229C"/>
    <w:rsid w:val="00460F23"/>
    <w:rsid w:val="004F0DC9"/>
    <w:rsid w:val="005D58C0"/>
    <w:rsid w:val="00714E1F"/>
    <w:rsid w:val="00717EE3"/>
    <w:rsid w:val="007F2645"/>
    <w:rsid w:val="00987BB2"/>
    <w:rsid w:val="00A824CD"/>
    <w:rsid w:val="00B237B8"/>
    <w:rsid w:val="00BF24C3"/>
    <w:rsid w:val="00C34E26"/>
    <w:rsid w:val="00C86C4F"/>
    <w:rsid w:val="00CA5677"/>
    <w:rsid w:val="00DB4EE4"/>
    <w:rsid w:val="00DF1C4F"/>
    <w:rsid w:val="00E035EC"/>
    <w:rsid w:val="00E13C3D"/>
    <w:rsid w:val="00F4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D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jazac</dc:creator>
  <cp:keywords/>
  <dc:description/>
  <cp:lastModifiedBy>jazac</cp:lastModifiedBy>
  <cp:revision>8</cp:revision>
  <dcterms:created xsi:type="dcterms:W3CDTF">2019-07-30T06:14:00Z</dcterms:created>
  <dcterms:modified xsi:type="dcterms:W3CDTF">2019-07-31T07:30:00Z</dcterms:modified>
</cp:coreProperties>
</file>